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7B9D" w14:textId="4D3A7853" w:rsidR="00FB72E1" w:rsidRPr="00B41F3F" w:rsidRDefault="00FB72E1" w:rsidP="00FB72E1">
      <w:pPr>
        <w:spacing w:after="100" w:afterAutospacing="1" w:line="360" w:lineRule="atLeast"/>
        <w:jc w:val="center"/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Pravila nagradnog natječaja „</w:t>
      </w:r>
      <w:r w:rsidR="005147A9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Želja za nas</w:t>
      </w:r>
      <w:r w:rsidR="005619D8">
        <w:rPr>
          <w:rFonts w:ascii="Open Sans" w:eastAsia="Times New Roman" w:hAnsi="Open Sans" w:cs="Open Sans"/>
          <w:b/>
          <w:bCs/>
          <w:color w:val="000000" w:themeColor="text1"/>
          <w:sz w:val="24"/>
          <w:szCs w:val="28"/>
          <w:lang w:eastAsia="hr-HR"/>
        </w:rPr>
        <w:t>“</w:t>
      </w:r>
    </w:p>
    <w:p w14:paraId="16C82D4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87CA36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1: ORGANIZATOR</w:t>
      </w:r>
    </w:p>
    <w:p w14:paraId="009668C3" w14:textId="24C9D20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„</w:t>
      </w:r>
      <w:r w:rsidR="005147A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Želja za nas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(u daljnjem tekstu: Natječaj) priređuje i organizira društvo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TISAK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plus d.o.o.,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Slavonska avenija 11A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10 000 Zagreb, OIB: 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32497003047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(u daljnjem tekstu: Organizator).</w:t>
      </w:r>
    </w:p>
    <w:p w14:paraId="253DC45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2: TRAJANJE, SVRHA I MJESTA PROVOĐENJA NAGRADNOG NATJEČAJA</w:t>
      </w:r>
    </w:p>
    <w:p w14:paraId="738850C2" w14:textId="698126E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 se provodi u svrhu promocije Organizatora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5" w:history="1">
        <w:r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</w:t>
      </w:r>
      <w:hyperlink r:id="rId6" w:history="1">
        <w:r w:rsidR="00993076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Natječaj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traje </w:t>
      </w:r>
      <w:r w:rsidR="005147A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B8268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 dana, 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od </w:t>
      </w:r>
      <w:r w:rsidR="005147A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8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5147A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363836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 xml:space="preserve">. do </w:t>
      </w:r>
      <w:r w:rsidR="005147A9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15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2</w:t>
      </w:r>
      <w:r w:rsidR="00993076"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. godine u 23:59 sati,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a odnosi se na područje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Republike Hrvatske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Osoba koja se prijavi radi sudjelovanja u Natječaju dalje se u tekstu naziva Sudionik. Natječaj nije ni na koji način povezan, sponzoriran ili promoviran od strane bilo koje društvene mreže koja se spominje u ovim pravilima.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4F8F1318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3: PODRUČJE PROMOCIJE</w:t>
      </w:r>
    </w:p>
    <w:p w14:paraId="59BC590B" w14:textId="023F4F91" w:rsidR="00AF12C7" w:rsidRPr="00B41F3F" w:rsidRDefault="00FB72E1" w:rsidP="00AF12C7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informacije o Natječaju bit će dostupne 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7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8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ama Organizatora.</w:t>
      </w:r>
    </w:p>
    <w:p w14:paraId="2670141B" w14:textId="29B0E2C6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4: PRAVO SUDJELOVANJA</w:t>
      </w:r>
    </w:p>
    <w:p w14:paraId="65BD8BA4" w14:textId="6C2359A4" w:rsidR="00AF12C7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Pravo sudjelovanja u Natječaju imaju sve fizičke osobe s prebivalištem u Republici Hrvatskoj starije od 18 godina na dan početka ovog Natječaja, izuzev zaposlenika Organizatora, društva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Xantie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d.o.o., Zagreb,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Ulica Zinke Kunc 3B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OIB: 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89537643260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kao i članova njihovih užih obitelji (roditelji, supružnik, djeca, sestre i braća) – kao i niti jedna druga osoba koja je sudjelovala u pripremi ovog Natječaja. Nagradu u sklopu Natječaja ne može osvojiti ni osoba koja je osvojila nagradu u sklopu bilo kojeg natječaja Organizatora koji se odvijao na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Facebook,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Instagram ili web stranici Organizatora u posljednj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šest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 mjesec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 datuma početka ovog Natječaja.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880F43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5: KAKO SUDJELOVATI U NAGRADNOM NATJEČAJU</w:t>
      </w:r>
    </w:p>
    <w:p w14:paraId="162552EC" w14:textId="0692140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Cilj Natječaja je da Sudionik/ca </w:t>
      </w:r>
      <w:r w:rsidR="004313FA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u komentaru objave Organizatora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9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0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kreativno </w:t>
      </w:r>
      <w:r w:rsidR="009E203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opišu </w:t>
      </w:r>
      <w:r w:rsidR="005147A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zašto vole čitati</w:t>
      </w:r>
      <w:r w:rsidR="0036383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C36BC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985C9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Najkreativniji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 osvaja nagradu</w:t>
      </w:r>
      <w:r w:rsidR="00AF12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203DC7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30EAEE05" w14:textId="190845C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 xml:space="preserve">Organizator neće imati pristup korisnikovom Instagram </w:t>
      </w:r>
      <w:r w:rsidR="0099307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profilu, niti će se koristiti i pristupati korisnikovim podacima na toj mreži, osim onih podataka koji su javno dostupni. Svako korištenje lažnih ili dvostrukih profila ili opravdana sumnja u postojanje istih, sankcionirat će se eliminacijom Sudionika iz Natječaja. Organizator ne može znati koji osobni podaci će biti prenijeti društvenim mrežama, niti na koji način i u kojem opsegu će takvi podaci biti korišteni od strane istih ili trećih osoba. Preporučuje se Sudioniku da se upozna s pravilima zaštite podataka na spomenutim društvenim mrežama.</w:t>
      </w:r>
    </w:p>
    <w:p w14:paraId="3FB9F7D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6: ODABIR DOBITNIKA</w:t>
      </w:r>
    </w:p>
    <w:p w14:paraId="5A122CE0" w14:textId="32E97049" w:rsidR="00AF12C7" w:rsidRDefault="00681879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Dva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(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FB72E1"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Natječaja, izabrat će stručni žiri Organizatora na temelju kreativnosti odgovora.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Žiri će odabrati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312D1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dobitnika na </w:t>
      </w:r>
      <w:hyperlink r:id="rId11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stranici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 na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2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 Organizatora.</w:t>
      </w:r>
    </w:p>
    <w:p w14:paraId="5C655AD4" w14:textId="3D74CA32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Dobitnici Natječaja bit će </w:t>
      </w:r>
      <w:r w:rsidRP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objavljeni </w:t>
      </w:r>
      <w:r w:rsidR="005147A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16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6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godine 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="00B8268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3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14" w:history="1">
        <w:r w:rsidR="00AF12C7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AF12C7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AF12C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ama, </w:t>
      </w:r>
      <w:r w:rsidR="00B82686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komentaru objave Organizatora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Imena dobitnika nagrade bit će objavljena sukladno odredbi članka 12. ovih Pravila.</w:t>
      </w:r>
    </w:p>
    <w:p w14:paraId="375A568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da se dobitnik ne javi u roku od 48 sati, Organizator ima pravo proglasiti novog Dobitnika natječaja na temelju sljedećeg najkreativnijeg odgovora prema odluci žirija.</w:t>
      </w:r>
    </w:p>
    <w:p w14:paraId="1FB7296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7: FOND NAGRADA KOJI UTVRĐUJE ORGANIZATOR</w:t>
      </w:r>
    </w:p>
    <w:p w14:paraId="50BC2783" w14:textId="7E76486E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Fond nagrada sastoji se od</w:t>
      </w:r>
      <w:r w:rsidR="00B41F3F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ukupno</w:t>
      </w:r>
      <w:r w:rsidR="00F20DA7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2 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knjige „</w:t>
      </w:r>
      <w:r w:rsidR="005147A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Želja za nas</w:t>
      </w:r>
      <w:r w:rsidR="00044E75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“</w:t>
      </w:r>
      <w:r w:rsidR="005619D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558E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Nagradni natječaj ima </w:t>
      </w:r>
      <w:r w:rsidR="0068187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dobitnika.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"/>
        <w:gridCol w:w="1189"/>
      </w:tblGrid>
      <w:tr w:rsidR="00B41F3F" w:rsidRPr="00B41F3F" w14:paraId="7D8F80A3" w14:textId="77777777" w:rsidTr="00FB72E1">
        <w:tc>
          <w:tcPr>
            <w:tcW w:w="0" w:type="auto"/>
            <w:vAlign w:val="center"/>
            <w:hideMark/>
          </w:tcPr>
          <w:p w14:paraId="5D44B749" w14:textId="77777777" w:rsidR="00FB72E1" w:rsidRPr="00B41F3F" w:rsidRDefault="00FB72E1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Nagrada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85E89" w14:textId="5F9FE781" w:rsidR="00FB72E1" w:rsidRPr="00B41F3F" w:rsidRDefault="002061C4" w:rsidP="00FB72E1">
            <w:pP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     </w:t>
            </w:r>
            <w:r w:rsidR="00312D18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FB72E1" w:rsidRPr="00B41F3F">
              <w:rPr>
                <w:rFonts w:ascii="Open Sans" w:eastAsia="Times New Roman" w:hAnsi="Open Sans" w:cs="Open Sans"/>
                <w:b/>
                <w:bCs/>
                <w:color w:val="000000" w:themeColor="text1"/>
                <w:sz w:val="20"/>
                <w:szCs w:val="20"/>
                <w:lang w:eastAsia="hr-HR"/>
              </w:rPr>
              <w:t>Količina</w:t>
            </w:r>
          </w:p>
        </w:tc>
      </w:tr>
      <w:tr w:rsidR="00B41F3F" w:rsidRPr="00B41F3F" w14:paraId="4ECA7EA9" w14:textId="77777777" w:rsidTr="00FB72E1">
        <w:tc>
          <w:tcPr>
            <w:tcW w:w="0" w:type="auto"/>
            <w:vAlign w:val="center"/>
            <w:hideMark/>
          </w:tcPr>
          <w:p w14:paraId="0546E960" w14:textId="60DE65FC" w:rsidR="00FB72E1" w:rsidRPr="00B41F3F" w:rsidRDefault="00044E75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Knjiga „</w:t>
            </w:r>
            <w:r w:rsidR="005147A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Želja za nas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“</w:t>
            </w: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3BA9B" w14:textId="70527FA9" w:rsidR="00FB72E1" w:rsidRPr="00B41F3F" w:rsidRDefault="00B41F3F" w:rsidP="00FB72E1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    </w:t>
            </w:r>
            <w:r w:rsidRPr="00B41F3F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2061C4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 xml:space="preserve"> </w:t>
            </w:r>
            <w:r w:rsidR="00681879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  <w:t>2</w:t>
            </w:r>
          </w:p>
        </w:tc>
      </w:tr>
      <w:tr w:rsidR="002061C4" w:rsidRPr="00B41F3F" w14:paraId="21290F7D" w14:textId="77777777" w:rsidTr="005619D8">
        <w:tc>
          <w:tcPr>
            <w:tcW w:w="0" w:type="auto"/>
            <w:vAlign w:val="center"/>
          </w:tcPr>
          <w:p w14:paraId="4969F5A2" w14:textId="2895C124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11256" w14:textId="63ED7B08" w:rsidR="002061C4" w:rsidRPr="00B41F3F" w:rsidRDefault="002061C4" w:rsidP="002061C4">
            <w:pP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hr-HR"/>
              </w:rPr>
            </w:pPr>
          </w:p>
        </w:tc>
      </w:tr>
    </w:tbl>
    <w:p w14:paraId="1F0B8EF0" w14:textId="65F961B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8: KAKO PREUZETI NAGRADU</w:t>
      </w:r>
    </w:p>
    <w:p w14:paraId="270E9905" w14:textId="2B1172EA" w:rsidR="005619D8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Nakon završetka Natječaja, dobitnici će o osvojenoj nagradi biti obaviješteni putem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komentara na</w:t>
      </w:r>
      <w:r w:rsidR="002061C4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15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odnosno na Instagram objavi Organizatora u kojem će se Sudionika obavijestiti da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javi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direktnom porukom u inbox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 Sudionicima na Facebooku,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dobitnik će biti obaviješten na </w:t>
      </w:r>
      <w:hyperlink r:id="rId16" w:history="1">
        <w:r w:rsidR="002061C4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profilu Organizatora</w:t>
      </w:r>
      <w:r w:rsidR="002061C4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odnosno putem komentara u objavi da se osoba javi u inbox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Za preuzimanje nagrade dobitnik je obavezan Organizatoru dostaviti osobne podatke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putem 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direktne poruke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 Instagramu (ime, prezime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B14B30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lokaciju najbližeg Tiska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)</w:t>
      </w:r>
      <w:r w:rsidR="006127E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5884169F" w14:textId="77777777" w:rsidR="00B06493" w:rsidRDefault="00B06493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3750E53D" w14:textId="77777777" w:rsidR="00312D18" w:rsidRPr="00B41F3F" w:rsidRDefault="00312D18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</w:p>
    <w:p w14:paraId="13F4D20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9: SUDIONICI U NAGRADNOM NATJEČAJU</w:t>
      </w:r>
    </w:p>
    <w:p w14:paraId="32297BC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Sudionici koji sudjeluju u nagradnom natječaju ne mogu zahtijevati nagradu u većim količinama ili drugačije nagrade od one koja je navedena u ovim Pravilima od strane Organizatora. Sudjelovanjem u ovom nagradnom natječaju sudionici prihvaćaju ova Pravila. Sudionici također ne mogu zamijeniti nagradu za novac ili prenijeti na neku drugu osobu.</w:t>
      </w:r>
    </w:p>
    <w:p w14:paraId="7C7F68F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pregledati sve zaprimljene odgovore i zadržava pravo u bilo kojem trenutku diskvalificirati prijavljene Sudionike ako:</w:t>
      </w:r>
    </w:p>
    <w:p w14:paraId="3EEA0752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prekrši Pravila;</w:t>
      </w:r>
    </w:p>
    <w:p w14:paraId="3327B4EC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Sudionik ne odgovori na upit Organizatora u roku od 48 sati ili ostavi netočne osobne podatke ili iz drugog razloga nije moguće stupiti s njim u kontakt;</w:t>
      </w:r>
    </w:p>
    <w:p w14:paraId="15549D4D" w14:textId="77777777" w:rsidR="00FB72E1" w:rsidRPr="00B41F3F" w:rsidRDefault="00FB72E1" w:rsidP="00FB72E1">
      <w:pPr>
        <w:numPr>
          <w:ilvl w:val="0"/>
          <w:numId w:val="2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se Sudionik ne pridržava teme Natječaja;</w:t>
      </w:r>
    </w:p>
    <w:p w14:paraId="6A234519" w14:textId="77777777" w:rsidR="007101A8" w:rsidRPr="00B41F3F" w:rsidRDefault="00FB72E1" w:rsidP="007101A8">
      <w:pPr>
        <w:numPr>
          <w:ilvl w:val="0"/>
          <w:numId w:val="2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je sadržaj koji prijavljuje uvredljivog ili vulgarnog sadržaja, spominju se javne osobe ili tekst predstavlja sadržaj koji nije u skladu sa zakonom.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661EBDC6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10: POGREŠKE I NEREGULARNE PRIJAVE</w:t>
      </w:r>
    </w:p>
    <w:p w14:paraId="4463522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Pogrešne ili nepotpuno ispunjene prijave nevažeće su i ne daju pravo ni na kakvu nagradu. Više sudionika s istim emailom, odnosno adresom smatrat će se jednim dobitnikom. Ako Sudionik Natječaja unese bilo kakav neprimjeren ili uvredljiv sadržaj, isti će biti uklonjen i neće se smatrati regularnom prijavom na Natječaj.</w:t>
      </w:r>
    </w:p>
    <w:p w14:paraId="3152D03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11: PUBLICITET</w:t>
      </w:r>
    </w:p>
    <w:p w14:paraId="5109F2F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nagradnom natječaju, Sudionici su suglasni da se njihov doprinos u natječaju može od strane Organizatora objaviti i koristiti bez naknade u tiskanom, zvučnom, slikovnom i video materijalu u marketinške svrhe i to isključivo, sadržajno, vremenski i teritorijalno neograničeno u svim medijima.</w:t>
      </w:r>
    </w:p>
    <w:p w14:paraId="05B9ED28" w14:textId="3A8FA85D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Ovaj Natječaj nije ni na koji način povezan s Instagramom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Facebookom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, Instagram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Facebook ih ne promiču niti sponzoriraju.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osobne podatke daju Organizatoru isključivo za potrebe potpune funkcionalnosti ovog natječaja, a ne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društvenim mrežama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. Instagram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 Facebook su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javni prostor i objava bilo kojeg sadržaja (uključujući i fotografije) može predstavljati zadiranje u privatnost, kako samih sudionika Natječaja, tako i trećih osoba. Smatrat će se da su Sudionici sadržaj povezan s ovim Natječajem objavili svojevoljno te Organizator ne snosi odgovornost za sadržaj istih, kao ni za zlouporabu korištenjem takvog sadržaja od bilo kojih trećih osoba. Također, Organizator će smatrati , ako su Sudionici objavili bilo kakav sadržaj povezan s ovim Natječajem (uključujući fotografije, tekstualne poruke, komentare, bilo koje osobne podatke i sl.), da imaju sva potrebna ovlaštenja za objavu takvog sadržaja.</w:t>
      </w:r>
    </w:p>
    <w:p w14:paraId="48CBD6B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lastRenderedPageBreak/>
        <w:t>Članak 12: VRSTE I UPORABA OSOBNIH PODATAKA</w:t>
      </w:r>
    </w:p>
    <w:p w14:paraId="4EF84939" w14:textId="45A8D9A0" w:rsidR="00FB72E1" w:rsidRPr="00E11C33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Sudjelovanjem u ovom Natječaju, Sudionici su suglasni da Organizator prikuplja obrađuje i objavljuje njihove osobne podatke koje su sudionici sami dostavili u ovom Natječaju (ime, prezime, adresa,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broj telefona</w:t>
      </w:r>
      <w:r w:rsidR="00ED3552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lokacija najbližeg Tiska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) te se njima koristi isključivo za potrebe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ovog Natječaja.</w:t>
      </w:r>
    </w:p>
    <w:p w14:paraId="261DF264" w14:textId="79EB7781" w:rsidR="00FB72E1" w:rsidRPr="00210776" w:rsidRDefault="00FB72E1" w:rsidP="007101A8">
      <w:pPr>
        <w:spacing w:after="100" w:afterAutospacing="1" w:line="360" w:lineRule="atLeast"/>
        <w:rPr>
          <w:rFonts w:ascii="Open Sans" w:eastAsia="Times New Roman" w:hAnsi="Open Sans" w:cs="Open Sans"/>
          <w:color w:val="FF0000"/>
          <w:sz w:val="20"/>
          <w:szCs w:val="20"/>
          <w:lang w:eastAsia="hr-HR"/>
        </w:rPr>
      </w:pP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Nagrada će dobitnicima biti </w:t>
      </w:r>
      <w:r w:rsidR="00B41F3F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dostupna za osobno preuzimanje na najbližem prodajnom mjestu Tiska.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65E8A2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Sve osobne podatke koji se prikupljaju za potrebe ovog Natječaja, Organizator čuva u trajanju od mjesec dana od završetka Natječaja.</w:t>
      </w:r>
    </w:p>
    <w:p w14:paraId="28A616E5" w14:textId="1F364D2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slobodan u svakom trenutku uskratiti svoj pristanak u pogledu prikupljanja i obrade osobnih podataka i prihvaća da takvo uskraćivanje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može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dovesti do nemogućnosti sudjelovanja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="00210776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Natječaju.</w:t>
      </w:r>
    </w:p>
    <w:p w14:paraId="06C92344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će navedene osobne podatke u stavku 1. ovog članka koristiti isključivo za:</w:t>
      </w:r>
    </w:p>
    <w:p w14:paraId="6D5A9389" w14:textId="77777777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Objavu Dobitnika,</w:t>
      </w:r>
    </w:p>
    <w:p w14:paraId="46DAD293" w14:textId="1EC653CC" w:rsidR="00FB72E1" w:rsidRPr="00B41F3F" w:rsidRDefault="00FB72E1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Kontaktiranje Dobitnika radi dogovora oko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preuzimanja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nagrade,</w:t>
      </w:r>
    </w:p>
    <w:p w14:paraId="53CD2924" w14:textId="75AD6D31" w:rsidR="00FB72E1" w:rsidRPr="00B41F3F" w:rsidRDefault="00B41F3F" w:rsidP="00FB72E1">
      <w:pPr>
        <w:numPr>
          <w:ilvl w:val="0"/>
          <w:numId w:val="3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Isporuku</w:t>
      </w:r>
      <w:r w:rsidR="00FB72E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nagrade Dobitniku,</w:t>
      </w:r>
    </w:p>
    <w:p w14:paraId="00B03ED2" w14:textId="77777777" w:rsidR="007101A8" w:rsidRPr="00B41F3F" w:rsidRDefault="00FB72E1" w:rsidP="007101A8">
      <w:pPr>
        <w:numPr>
          <w:ilvl w:val="0"/>
          <w:numId w:val="3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Vođenje evidencije o sudjelovanju u nagradnim natječajima.</w:t>
      </w:r>
      <w:r w:rsidR="007101A8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0466B19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13: PRAVA SUDIONIKA VEZANA UZ OSOBNE PODATKE</w:t>
      </w:r>
    </w:p>
    <w:p w14:paraId="72B8BE22" w14:textId="03EBBF3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Sudionici Natječaja slanjem maila na </w:t>
      </w:r>
      <w:hyperlink r:id="rId17" w:history="1">
        <w:r w:rsidR="00E11C33" w:rsidRPr="00376BE5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tisak@tisak.hr</w:t>
        </w:r>
      </w:hyperlink>
      <w:r w:rsid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imaju pravo, vezano uz osobne podatke koji se obrađuju temeljem ovog Natječaja:</w:t>
      </w:r>
    </w:p>
    <w:p w14:paraId="34630B7B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osobnim podacima koje je Organizator pohranio,</w:t>
      </w:r>
    </w:p>
    <w:p w14:paraId="56BC4247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pristup informacijama o tome za što se koriste osobni podaci koje je Organizator pohranio,</w:t>
      </w:r>
    </w:p>
    <w:p w14:paraId="0F477A68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ispravak ili nadopunu osobnih podataka koje je Organizator pohranio,</w:t>
      </w:r>
    </w:p>
    <w:p w14:paraId="442FAEBD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brisanje osobnih podataka koje je Organizator pohranio,</w:t>
      </w:r>
    </w:p>
    <w:p w14:paraId="744F6305" w14:textId="77777777" w:rsidR="00FB72E1" w:rsidRPr="00B41F3F" w:rsidRDefault="00FB72E1" w:rsidP="00FB72E1">
      <w:pPr>
        <w:numPr>
          <w:ilvl w:val="0"/>
          <w:numId w:val="4"/>
        </w:numPr>
        <w:spacing w:before="100" w:beforeAutospacing="1" w:after="100" w:after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Zatražiti zaustavljanje obrade osobnih podataka ako postoji osnovana sumnja da se njegovi podaci ne obrađuju na definirani način,</w:t>
      </w:r>
    </w:p>
    <w:p w14:paraId="2496B945" w14:textId="11FDFE88" w:rsidR="00FB72E1" w:rsidRPr="0006260E" w:rsidRDefault="00FB72E1" w:rsidP="001A3761">
      <w:pPr>
        <w:numPr>
          <w:ilvl w:val="0"/>
          <w:numId w:val="4"/>
        </w:numPr>
        <w:spacing w:before="100" w:beforeAutospacing="1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Uložiti prigovor na podatke koje je Organizator prikupio i obrađuje.</w:t>
      </w:r>
      <w:r w:rsidR="007101A8" w:rsidRPr="0006260E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br/>
      </w:r>
    </w:p>
    <w:p w14:paraId="454E48A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14: OBJAVLJIVANJE OSOBNIH PODATAKA</w:t>
      </w:r>
    </w:p>
    <w:p w14:paraId="67473963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može podijeliti osobne podatke Sudionika s trećom stranom koja pruža uslugu pripreme i provedbe Natječaja, a s kojom Organizator surađuje te s trećom stranom koja provodi u ime Organizatora i za njegov račun sve aktivnosti vezane za organizaciju isporuke Nagrade.</w:t>
      </w:r>
    </w:p>
    <w:p w14:paraId="327186AC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Organizator je ovlašten otkriti osobne podatke Sudionika i onda kada je to nužno radi poštivanja njegovih zakonskih obveza.</w:t>
      </w:r>
    </w:p>
    <w:p w14:paraId="48484A0D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15: NADOPUNE I ISPRAVLJANJE OSOBNIH PODATAKA</w:t>
      </w:r>
    </w:p>
    <w:p w14:paraId="184DBF33" w14:textId="3F617C5B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Sudionik je ovlašten promijeniti bilo koji osobni podatak slanjem emaila na adresu </w:t>
      </w:r>
      <w:hyperlink r:id="rId18" w:tgtFrame="_blank" w:history="1">
        <w:r w:rsidR="00E11C33">
          <w:rPr>
            <w:rStyle w:val="Hyperlink"/>
            <w:rFonts w:ascii="Arial" w:hAnsi="Arial" w:cs="Arial"/>
            <w:color w:val="1155CC"/>
            <w:shd w:val="clear" w:color="auto" w:fill="FFFFFF"/>
          </w:rPr>
          <w:t>tisak@tisak.hr</w:t>
        </w:r>
      </w:hyperlink>
      <w:r w:rsidR="00E11C33"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kojem je Sudionik dužan navesti ime i prezime, adresu i email adresu te koje informacije želi nadopuniti.</w:t>
      </w:r>
    </w:p>
    <w:p w14:paraId="79ACBF4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16: ZAŠTITA PODATAKA</w:t>
      </w:r>
    </w:p>
    <w:p w14:paraId="7332BFA9" w14:textId="079050D3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poduzima tehničke i organizacijske mjere sigurnosti za zaštitu osobnih podataka od slučajnog ili nezakonitog uništenja, gubitka ili izmjena te od neovlaštenog otkrivanja ili pristupa. Sudionik je upoznat s činjenicom da niti jedan prijenos podataka preko 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nterneta ili bilo koje bežične mreže ne može biti 100% siguran. Iako Organizator provodi razumne zaštitne mjere za zaštitu podataka, ne može jamčiti zaštitu bilo koje informacije prenesene na internetsk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e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e Instagram </w:t>
      </w:r>
      <w:hyperlink r:id="rId19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https://instagram.com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ili Facebook </w:t>
      </w:r>
      <w:hyperlink r:id="rId20" w:history="1">
        <w:r w:rsidR="00B41F3F" w:rsidRPr="00D8197B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https://facebook.com</w:t>
        </w:r>
      </w:hyperlink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ili s nj</w:t>
      </w:r>
      <w:r w:rsid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ih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te nije odgovoran za radnje bilo koje treće strane koja takve informacije primi.</w:t>
      </w:r>
    </w:p>
    <w:p w14:paraId="7CEFB180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17: POVJERLJIVOST PODATAKA TREĆIH INTERNETSKIH STRANICA</w:t>
      </w:r>
    </w:p>
    <w:p w14:paraId="12796620" w14:textId="1EFA9609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Ova Pravila i uvjeti korištenja odnose se isključivo na uporabu i objavljivanje informacija koje Organizator prikuplja od Sudionika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1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2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ama.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Ostale internetske stranice kojima se može pristupiti preko ove internetske stranice imaju svoje izjave o povjerljivosti i prikupljanju podataka te načinima njihova korištenja i objavljivanja na njima. Organizator ne snosi odgovornost za načine i uvjete rada trećih strana.</w:t>
      </w:r>
    </w:p>
    <w:p w14:paraId="564F9F6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18: OBJAVA DOBITNIKA</w:t>
      </w:r>
    </w:p>
    <w:p w14:paraId="4A0F634B" w14:textId="5DFF342D" w:rsidR="001A376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Imena Dobitnika nagrada bit će objavljena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3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4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, </w:t>
      </w:r>
      <w:r w:rsidR="005147A9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16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6307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2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.202</w:t>
      </w:r>
      <w:r w:rsidR="00281458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5</w:t>
      </w:r>
      <w:r w:rsidR="001B2DB2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godine u 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1</w:t>
      </w:r>
      <w:r w:rsidR="00210776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4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:</w:t>
      </w:r>
      <w:r w:rsidR="001B2DB2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00</w:t>
      </w:r>
      <w:r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h</w:t>
      </w:r>
      <w:r w:rsidR="0038365D" w:rsidRPr="00E11C33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  <w:r w:rsidR="0038365D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</w:p>
    <w:p w14:paraId="5521BE9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19: MALODOBNI SUDIONICI U NAGRADNOM NATJEČAJU</w:t>
      </w:r>
    </w:p>
    <w:p w14:paraId="6BECA877" w14:textId="28DB60D7" w:rsidR="005619D8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Maloljetnici nemaju pravo sudjelovati u Nagradnom natječaju. U slučaju da se, unatoč ovim Pravilima, maloljetna osoba prijavi za sudjelovanje u Nagradnom natječaju, a kasnijom provjerom podataka bude ustanovljeno da ne udovoljava uvjetu godina iz članka 5. ovih Pravila, njezin rezultat bit će proglašen nevažećim te će nagrada pripasti idućem punoljetnom najbolje plasiranom sudioniku.</w:t>
      </w:r>
    </w:p>
    <w:p w14:paraId="33C4733F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20: POREZI</w:t>
      </w:r>
    </w:p>
    <w:p w14:paraId="1286157A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lastRenderedPageBreak/>
        <w:t>Dobitnik ne snosi obavezu plaćanja nikakvih poreza, obveze ili naknada direktno povezanih s nagradama.</w:t>
      </w:r>
    </w:p>
    <w:p w14:paraId="3CF297C7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21: U SLUČAJU SPORA</w:t>
      </w:r>
    </w:p>
    <w:p w14:paraId="41B57872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U slučaju spora između Organizatora i Sudionika nagradnog natječaja nadležan je Općinski sud u Zagrebu.</w:t>
      </w:r>
    </w:p>
    <w:p w14:paraId="69DA8E5E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22: MOGUĆNOST PREKIDA NAGRADNOG NATJEČAJA</w:t>
      </w:r>
    </w:p>
    <w:p w14:paraId="0094AE01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 zadržava pravo da prekine Natječaj, u slučaju okolnosti za koje Organizator nije odgovoran, odnosno koje nije mogao spriječiti, otkloniti ili izbjeći, u kojem slučaju se oslobađa svih mogućih nastalih obveza prema Sudioniku. Organizator ne snosi nikakvu odgovornost zbog tehničkih problema ili grešaka u unosu podataka i drugih razloga koji ne ovise o Organizatoru. Sudionik koji sudjeluje u Natječaju prihvaća prava i obveze iz Pravila.</w:t>
      </w:r>
    </w:p>
    <w:p w14:paraId="62E40785" w14:textId="77777777" w:rsidR="00FB72E1" w:rsidRPr="00B41F3F" w:rsidRDefault="00FB72E1" w:rsidP="00FB72E1">
      <w:pPr>
        <w:spacing w:after="100" w:afterAutospacing="1" w:line="360" w:lineRule="atLeast"/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b/>
          <w:bCs/>
          <w:color w:val="000000" w:themeColor="text1"/>
          <w:sz w:val="20"/>
          <w:szCs w:val="20"/>
          <w:lang w:eastAsia="hr-HR"/>
        </w:rPr>
        <w:t>Članak 23: IZMJENE PRAVILA</w:t>
      </w:r>
    </w:p>
    <w:p w14:paraId="61016B22" w14:textId="2D33B064" w:rsidR="00FB72E1" w:rsidRPr="00B41F3F" w:rsidRDefault="00FB72E1" w:rsidP="00FB72E1">
      <w:pPr>
        <w:spacing w:line="360" w:lineRule="atLeast"/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</w:pPr>
      <w:r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Organizator zadržava pravo promjene Pravila, o čemu će svi Sudionici biti pravovremeno obaviješteni u komentaru na post koji komunicira Natječaj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na služben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im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</w:t>
      </w:r>
      <w:hyperlink r:id="rId25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Instagram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i </w:t>
      </w:r>
      <w:hyperlink r:id="rId26" w:history="1">
        <w:r w:rsidR="001A3761" w:rsidRPr="00AF12C7">
          <w:rPr>
            <w:rStyle w:val="Hyperlink"/>
            <w:rFonts w:ascii="Open Sans" w:eastAsia="Times New Roman" w:hAnsi="Open Sans" w:cs="Open Sans"/>
            <w:sz w:val="20"/>
            <w:szCs w:val="20"/>
            <w:lang w:eastAsia="hr-HR"/>
          </w:rPr>
          <w:t>Facebook</w:t>
        </w:r>
      </w:hyperlink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 stranic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 xml:space="preserve">ama </w:t>
      </w:r>
      <w:r w:rsidR="001A3761" w:rsidRPr="00B41F3F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Organizatora</w:t>
      </w:r>
      <w:r w:rsidR="001A3761">
        <w:rPr>
          <w:rFonts w:ascii="Open Sans" w:eastAsia="Times New Roman" w:hAnsi="Open Sans" w:cs="Open Sans"/>
          <w:color w:val="000000" w:themeColor="text1"/>
          <w:sz w:val="20"/>
          <w:szCs w:val="20"/>
          <w:lang w:eastAsia="hr-HR"/>
        </w:rPr>
        <w:t>.</w:t>
      </w:r>
    </w:p>
    <w:p w14:paraId="0E77D949" w14:textId="77777777" w:rsidR="00C50798" w:rsidRPr="00B41F3F" w:rsidRDefault="00C50798" w:rsidP="00F93C07">
      <w:pPr>
        <w:rPr>
          <w:rFonts w:ascii="Open Sans" w:hAnsi="Open Sans" w:cs="Open Sans"/>
          <w:color w:val="000000" w:themeColor="text1"/>
          <w:sz w:val="18"/>
          <w:szCs w:val="18"/>
        </w:rPr>
      </w:pPr>
    </w:p>
    <w:sectPr w:rsidR="00C50798" w:rsidRPr="00B41F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8AA"/>
    <w:multiLevelType w:val="multilevel"/>
    <w:tmpl w:val="DFBCB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9C57D5"/>
    <w:multiLevelType w:val="multilevel"/>
    <w:tmpl w:val="7E30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6AF8"/>
    <w:multiLevelType w:val="multilevel"/>
    <w:tmpl w:val="ECF8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4115BC7"/>
    <w:multiLevelType w:val="multilevel"/>
    <w:tmpl w:val="6B4CD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9835181">
    <w:abstractNumId w:val="2"/>
  </w:num>
  <w:num w:numId="2" w16cid:durableId="661348772">
    <w:abstractNumId w:val="1"/>
  </w:num>
  <w:num w:numId="3" w16cid:durableId="1384015325">
    <w:abstractNumId w:val="0"/>
  </w:num>
  <w:num w:numId="4" w16cid:durableId="2115395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07"/>
    <w:rsid w:val="0000698C"/>
    <w:rsid w:val="00044E75"/>
    <w:rsid w:val="0006260E"/>
    <w:rsid w:val="00111761"/>
    <w:rsid w:val="001A3761"/>
    <w:rsid w:val="001B2DB2"/>
    <w:rsid w:val="001C028A"/>
    <w:rsid w:val="001D1B97"/>
    <w:rsid w:val="00203DC7"/>
    <w:rsid w:val="002061C4"/>
    <w:rsid w:val="00210776"/>
    <w:rsid w:val="002634E6"/>
    <w:rsid w:val="002661D0"/>
    <w:rsid w:val="002711F8"/>
    <w:rsid w:val="00281458"/>
    <w:rsid w:val="00312D18"/>
    <w:rsid w:val="003437F8"/>
    <w:rsid w:val="00363836"/>
    <w:rsid w:val="0038365D"/>
    <w:rsid w:val="003921C4"/>
    <w:rsid w:val="003F0589"/>
    <w:rsid w:val="004313FA"/>
    <w:rsid w:val="004E760E"/>
    <w:rsid w:val="005147A9"/>
    <w:rsid w:val="00521265"/>
    <w:rsid w:val="005274DF"/>
    <w:rsid w:val="005619D8"/>
    <w:rsid w:val="006127ED"/>
    <w:rsid w:val="00625DA0"/>
    <w:rsid w:val="00630733"/>
    <w:rsid w:val="00632FEC"/>
    <w:rsid w:val="006558E4"/>
    <w:rsid w:val="00681879"/>
    <w:rsid w:val="007101A8"/>
    <w:rsid w:val="00725A91"/>
    <w:rsid w:val="00727CCA"/>
    <w:rsid w:val="007A4873"/>
    <w:rsid w:val="007C7A1B"/>
    <w:rsid w:val="007F122A"/>
    <w:rsid w:val="008217EE"/>
    <w:rsid w:val="008349DE"/>
    <w:rsid w:val="008B668A"/>
    <w:rsid w:val="00905299"/>
    <w:rsid w:val="00973A97"/>
    <w:rsid w:val="00985C96"/>
    <w:rsid w:val="00993076"/>
    <w:rsid w:val="009A4DCC"/>
    <w:rsid w:val="009C0827"/>
    <w:rsid w:val="009E2035"/>
    <w:rsid w:val="00AA0639"/>
    <w:rsid w:val="00AF12C7"/>
    <w:rsid w:val="00B06493"/>
    <w:rsid w:val="00B14B30"/>
    <w:rsid w:val="00B41F3F"/>
    <w:rsid w:val="00B6616A"/>
    <w:rsid w:val="00B73F6C"/>
    <w:rsid w:val="00B82686"/>
    <w:rsid w:val="00BD6301"/>
    <w:rsid w:val="00C36BCF"/>
    <w:rsid w:val="00C50798"/>
    <w:rsid w:val="00CC53AD"/>
    <w:rsid w:val="00D1283E"/>
    <w:rsid w:val="00D612AD"/>
    <w:rsid w:val="00DE6B98"/>
    <w:rsid w:val="00E11C33"/>
    <w:rsid w:val="00E40CB2"/>
    <w:rsid w:val="00E41F8A"/>
    <w:rsid w:val="00E45D28"/>
    <w:rsid w:val="00E968C8"/>
    <w:rsid w:val="00ED3552"/>
    <w:rsid w:val="00EF4F2D"/>
    <w:rsid w:val="00F20DA7"/>
    <w:rsid w:val="00F81B41"/>
    <w:rsid w:val="00F93C07"/>
    <w:rsid w:val="00FB72E1"/>
    <w:rsid w:val="00FC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9CA58A"/>
  <w15:chartTrackingRefBased/>
  <w15:docId w15:val="{3420E739-A3B2-46D5-B0B1-E74DF080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C0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C07"/>
    <w:pPr>
      <w:ind w:left="720"/>
    </w:pPr>
    <w:rPr>
      <w:rFonts w:ascii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3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C0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B72E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FB72E1"/>
    <w:rPr>
      <w:b/>
      <w:bCs/>
    </w:rPr>
  </w:style>
  <w:style w:type="character" w:styleId="Hyperlink">
    <w:name w:val="Hyperlink"/>
    <w:basedOn w:val="DefaultParagraphFont"/>
    <w:uiPriority w:val="99"/>
    <w:unhideWhenUsed/>
    <w:rsid w:val="00FB7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07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isakmedia" TargetMode="External"/><Relationship Id="rId13" Type="http://schemas.openxmlformats.org/officeDocument/2006/relationships/hyperlink" Target="https://www.instagram.com/tisak_media/" TargetMode="External"/><Relationship Id="rId18" Type="http://schemas.openxmlformats.org/officeDocument/2006/relationships/hyperlink" Target="mailto:tisak@tisak.hr" TargetMode="External"/><Relationship Id="rId26" Type="http://schemas.openxmlformats.org/officeDocument/2006/relationships/hyperlink" Target="https://www.facebook.com/tisakmedi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nstagram.com/tisak_media/" TargetMode="External"/><Relationship Id="rId7" Type="http://schemas.openxmlformats.org/officeDocument/2006/relationships/hyperlink" Target="https://www.instagram.com/tisak_media/" TargetMode="External"/><Relationship Id="rId12" Type="http://schemas.openxmlformats.org/officeDocument/2006/relationships/hyperlink" Target="https://www.facebook.com/tisakmedia" TargetMode="External"/><Relationship Id="rId17" Type="http://schemas.openxmlformats.org/officeDocument/2006/relationships/hyperlink" Target="mailto:tisak@tisak.hr" TargetMode="External"/><Relationship Id="rId25" Type="http://schemas.openxmlformats.org/officeDocument/2006/relationships/hyperlink" Target="https://www.instagram.com/tisak_medi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acebook.com/tisakmedia" TargetMode="External"/><Relationship Id="rId20" Type="http://schemas.openxmlformats.org/officeDocument/2006/relationships/hyperlink" Target="https://facebook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facebook.com/tisakmedia" TargetMode="External"/><Relationship Id="rId11" Type="http://schemas.openxmlformats.org/officeDocument/2006/relationships/hyperlink" Target="https://www.instagram.com/tisak_media/" TargetMode="External"/><Relationship Id="rId24" Type="http://schemas.openxmlformats.org/officeDocument/2006/relationships/hyperlink" Target="https://www.facebook.com/tisakmedia" TargetMode="External"/><Relationship Id="rId5" Type="http://schemas.openxmlformats.org/officeDocument/2006/relationships/hyperlink" Target="https://www.instagram.com/tisak_media/" TargetMode="External"/><Relationship Id="rId15" Type="http://schemas.openxmlformats.org/officeDocument/2006/relationships/hyperlink" Target="https://www.instagram.com/tisak_media/" TargetMode="External"/><Relationship Id="rId23" Type="http://schemas.openxmlformats.org/officeDocument/2006/relationships/hyperlink" Target="https://www.instagram.com/tisak_media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facebook.com/tisakmedia" TargetMode="External"/><Relationship Id="rId19" Type="http://schemas.openxmlformats.org/officeDocument/2006/relationships/hyperlink" Target="https://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tisak_media/" TargetMode="External"/><Relationship Id="rId14" Type="http://schemas.openxmlformats.org/officeDocument/2006/relationships/hyperlink" Target="https://www.facebook.com/tisakmedia" TargetMode="External"/><Relationship Id="rId22" Type="http://schemas.openxmlformats.org/officeDocument/2006/relationships/hyperlink" Target="https://www.facebook.com/tisakmedi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Karmela</dc:creator>
  <cp:keywords/>
  <dc:description/>
  <cp:lastModifiedBy>Anita Šarić</cp:lastModifiedBy>
  <cp:revision>39</cp:revision>
  <dcterms:created xsi:type="dcterms:W3CDTF">2024-04-04T09:35:00Z</dcterms:created>
  <dcterms:modified xsi:type="dcterms:W3CDTF">2026-02-04T11:47:00Z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a3fc99cbf0e27dd86d9354aee15393544712b36b60176057ee44f37a03646e2b</vt:lpwstr>
  </property>
</Properties>
</file>